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C51D1A" w14:textId="77777777" w:rsidR="00215C6B" w:rsidRDefault="00DA7FC9">
      <w:pPr>
        <w:pStyle w:val="af3"/>
        <w:spacing w:before="312" w:after="156" w:line="360" w:lineRule="auto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肿瘤</w:t>
      </w:r>
      <w:r>
        <w:rPr>
          <w:rFonts w:ascii="黑体" w:eastAsia="黑体" w:hAnsi="黑体"/>
          <w:sz w:val="32"/>
        </w:rPr>
        <w:t>医院</w:t>
      </w:r>
      <w:r>
        <w:rPr>
          <w:rFonts w:ascii="黑体" w:eastAsia="黑体" w:hAnsi="黑体" w:hint="eastAsia"/>
          <w:sz w:val="32"/>
        </w:rPr>
        <w:t>2016-2017学</w:t>
      </w:r>
      <w:r>
        <w:rPr>
          <w:rFonts w:ascii="黑体" w:eastAsia="黑体" w:hAnsi="黑体"/>
          <w:sz w:val="32"/>
        </w:rPr>
        <w:t>年</w:t>
      </w:r>
      <w:r>
        <w:rPr>
          <w:rFonts w:ascii="黑体" w:eastAsia="黑体" w:hAnsi="黑体" w:hint="eastAsia"/>
          <w:sz w:val="32"/>
        </w:rPr>
        <w:t>研究生</w:t>
      </w:r>
      <w:r>
        <w:rPr>
          <w:rFonts w:ascii="黑体" w:eastAsia="黑体" w:hAnsi="黑体"/>
          <w:sz w:val="32"/>
        </w:rPr>
        <w:t>国家奖学金评审</w:t>
      </w:r>
      <w:r>
        <w:rPr>
          <w:rFonts w:ascii="黑体" w:eastAsia="黑体" w:hAnsi="黑体" w:hint="eastAsia"/>
          <w:sz w:val="32"/>
        </w:rPr>
        <w:t>方案</w:t>
      </w:r>
    </w:p>
    <w:p w14:paraId="05FA5ACC" w14:textId="77777777" w:rsidR="00215C6B" w:rsidRDefault="00DA7FC9">
      <w:pPr>
        <w:ind w:firstLineChars="200"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根据《研究生国家奖学金管理暂行办法》和《关于北京大学医学部2016-2017学年度国家奖学金评审工作安排的通知》的相关规定，结合实际，制定我院具体评审方案如下：</w:t>
      </w:r>
    </w:p>
    <w:p w14:paraId="7079F5B6" w14:textId="77777777" w:rsidR="00215C6B" w:rsidRDefault="00DA7FC9">
      <w:pPr>
        <w:pStyle w:val="a0"/>
        <w:ind w:left="480" w:firstLineChars="0" w:firstLine="0"/>
        <w:rPr>
          <w:b/>
        </w:rPr>
      </w:pPr>
      <w:r>
        <w:rPr>
          <w:rFonts w:hint="eastAsia"/>
          <w:b/>
        </w:rPr>
        <w:t>一</w:t>
      </w:r>
      <w:r>
        <w:rPr>
          <w:b/>
        </w:rPr>
        <w:t>、</w:t>
      </w:r>
      <w:r>
        <w:rPr>
          <w:rFonts w:hint="eastAsia"/>
          <w:b/>
        </w:rPr>
        <w:t>奖励</w:t>
      </w:r>
      <w:r>
        <w:rPr>
          <w:b/>
        </w:rPr>
        <w:t>标准</w:t>
      </w:r>
    </w:p>
    <w:p w14:paraId="11D42A66" w14:textId="77777777" w:rsidR="00215C6B" w:rsidRDefault="00DA7FC9">
      <w:pPr>
        <w:ind w:firstLineChars="200"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研究生国家奖学金由中央财政出资设立，用于奖励普通高等学校中表现优异的全日制研究生，每学年评审一次。博士研究生每生3万元，硕士研究生每生2万元。</w:t>
      </w:r>
    </w:p>
    <w:p w14:paraId="136B5875" w14:textId="77777777" w:rsidR="00215C6B" w:rsidRDefault="00DA7FC9">
      <w:pPr>
        <w:pStyle w:val="a0"/>
        <w:ind w:left="480" w:firstLineChars="0" w:firstLine="0"/>
        <w:rPr>
          <w:b/>
        </w:rPr>
      </w:pPr>
      <w:r>
        <w:rPr>
          <w:rFonts w:hint="eastAsia"/>
          <w:b/>
        </w:rPr>
        <w:t>二</w:t>
      </w:r>
      <w:r>
        <w:rPr>
          <w:b/>
        </w:rPr>
        <w:t>、</w:t>
      </w:r>
      <w:r>
        <w:rPr>
          <w:rFonts w:hint="eastAsia"/>
          <w:b/>
        </w:rPr>
        <w:t>参评</w:t>
      </w:r>
      <w:r>
        <w:rPr>
          <w:b/>
        </w:rPr>
        <w:t>范围</w:t>
      </w:r>
    </w:p>
    <w:p w14:paraId="182D4C56" w14:textId="77777777" w:rsidR="00215C6B" w:rsidRDefault="00DA7FC9">
      <w:pPr>
        <w:ind w:firstLineChars="200"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凡具有中华人民共和国国籍且在校正式注册的参加</w:t>
      </w:r>
      <w:r>
        <w:rPr>
          <w:rFonts w:ascii="仿宋_GB2312" w:eastAsia="仿宋_GB2312" w:hAnsi="华文仿宋"/>
          <w:sz w:val="28"/>
          <w:szCs w:val="28"/>
        </w:rPr>
        <w:t>综合素质测评合格的</w:t>
      </w:r>
      <w:r>
        <w:rPr>
          <w:rFonts w:ascii="仿宋_GB2312" w:eastAsia="仿宋_GB2312" w:hAnsi="华文仿宋" w:hint="eastAsia"/>
          <w:sz w:val="28"/>
          <w:szCs w:val="28"/>
        </w:rPr>
        <w:t>已转档全日制（全脱产学习）硕士研究生、博士研究生及进入研究生阶段的长学制学生（基础、药学、公卫）（不含2017级转入的</w:t>
      </w:r>
      <w:r>
        <w:rPr>
          <w:rFonts w:ascii="仿宋_GB2312" w:eastAsia="仿宋_GB2312" w:hAnsi="华文仿宋"/>
          <w:sz w:val="28"/>
          <w:szCs w:val="28"/>
        </w:rPr>
        <w:t>长学制</w:t>
      </w:r>
      <w:r>
        <w:rPr>
          <w:rFonts w:ascii="仿宋_GB2312" w:eastAsia="仿宋_GB2312" w:hAnsi="华文仿宋" w:hint="eastAsia"/>
          <w:sz w:val="28"/>
          <w:szCs w:val="28"/>
        </w:rPr>
        <w:t>）均可提出申请。</w:t>
      </w:r>
    </w:p>
    <w:p w14:paraId="1CD62BD4" w14:textId="77777777" w:rsidR="00215C6B" w:rsidRDefault="00DA7FC9">
      <w:pPr>
        <w:ind w:firstLineChars="200"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超出学制期限基本修业年限的学生原则上不得申请。</w:t>
      </w:r>
    </w:p>
    <w:p w14:paraId="5F5C1A69" w14:textId="77777777" w:rsidR="00215C6B" w:rsidRDefault="00DA7FC9">
      <w:pPr>
        <w:ind w:firstLineChars="200"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硕博连读研究生在注册为博士研究生之前，或通过攻读博士学位资格考试前，按照硕士研究生身份申请；注册为博士研究生后，或已经通过攻读博士学位资格考试后，按照博士研究生身份申请。</w:t>
      </w:r>
    </w:p>
    <w:p w14:paraId="6B6E2966" w14:textId="77777777" w:rsidR="00215C6B" w:rsidRDefault="00DA7FC9">
      <w:pPr>
        <w:ind w:firstLineChars="200"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直博生按照博士研究生身份申请。</w:t>
      </w:r>
    </w:p>
    <w:p w14:paraId="7C372689" w14:textId="77777777" w:rsidR="00215C6B" w:rsidRDefault="00DA7FC9" w:rsidP="00DA7FC9">
      <w:pPr>
        <w:pStyle w:val="a0"/>
        <w:ind w:firstLine="519"/>
        <w:rPr>
          <w:b/>
        </w:rPr>
      </w:pPr>
      <w:r>
        <w:rPr>
          <w:rFonts w:hint="eastAsia"/>
          <w:b/>
        </w:rPr>
        <w:t>三、申请条件</w:t>
      </w:r>
    </w:p>
    <w:p w14:paraId="6ACE58F7" w14:textId="77777777" w:rsidR="00215C6B" w:rsidRDefault="00DA7FC9">
      <w:pPr>
        <w:ind w:firstLineChars="200"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1、热爱社会主义祖国，拥护中国共产党的领导；</w:t>
      </w:r>
    </w:p>
    <w:p w14:paraId="0937FE09" w14:textId="77777777" w:rsidR="00215C6B" w:rsidRDefault="00DA7FC9">
      <w:pPr>
        <w:ind w:firstLineChars="200"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2、遵守宪法和法律，遵守学校规章制度；</w:t>
      </w:r>
    </w:p>
    <w:p w14:paraId="44194DF3" w14:textId="77777777" w:rsidR="00215C6B" w:rsidRDefault="00DA7FC9">
      <w:pPr>
        <w:ind w:firstLineChars="200"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3、诚实守信，道德品质优良；</w:t>
      </w:r>
    </w:p>
    <w:p w14:paraId="19D04357" w14:textId="77777777" w:rsidR="00215C6B" w:rsidRDefault="00DA7FC9">
      <w:pPr>
        <w:ind w:firstLineChars="200"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lastRenderedPageBreak/>
        <w:t>4、学习、科研成绩优异，社会实践、创新能力和发展潜力突出。</w:t>
      </w:r>
    </w:p>
    <w:p w14:paraId="65B40ED6" w14:textId="77777777" w:rsidR="00215C6B" w:rsidRDefault="00DA7FC9">
      <w:pPr>
        <w:ind w:firstLineChars="200"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5、申请国家奖学金的一年级研究生，招生考试成绩、考核评价情况及前置学位学习成绩突出。</w:t>
      </w:r>
    </w:p>
    <w:p w14:paraId="47AA045A" w14:textId="77777777" w:rsidR="00215C6B" w:rsidRDefault="00DA7FC9">
      <w:pPr>
        <w:pStyle w:val="a0"/>
        <w:ind w:firstLineChars="0" w:firstLine="420"/>
        <w:rPr>
          <w:b/>
        </w:rPr>
      </w:pPr>
      <w:r>
        <w:rPr>
          <w:rFonts w:hint="eastAsia"/>
          <w:b/>
        </w:rPr>
        <w:t>四、评审办法</w:t>
      </w:r>
    </w:p>
    <w:p w14:paraId="6075DE04" w14:textId="77777777" w:rsidR="00215C6B" w:rsidRDefault="00DA7FC9">
      <w:pPr>
        <w:ind w:firstLineChars="200"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严格按照《北京大学学生奖学金评审条例》、《北京大学国家奖学金评审办法》(附件1)</w:t>
      </w:r>
      <w:r>
        <w:rPr>
          <w:rFonts w:ascii="仿宋_GB2312" w:eastAsia="仿宋_GB2312" w:hAnsi="华文仿宋"/>
          <w:sz w:val="28"/>
          <w:szCs w:val="28"/>
        </w:rPr>
        <w:t>的要求进行评审。</w:t>
      </w:r>
    </w:p>
    <w:p w14:paraId="24D319D2" w14:textId="77777777" w:rsidR="00215C6B" w:rsidRDefault="00DA7FC9">
      <w:pPr>
        <w:ind w:firstLineChars="200" w:firstLine="560"/>
      </w:pPr>
      <w:r>
        <w:rPr>
          <w:rFonts w:ascii="仿宋_GB2312" w:eastAsia="仿宋_GB2312" w:hAnsi="华文仿宋" w:hint="eastAsia"/>
          <w:sz w:val="28"/>
          <w:szCs w:val="28"/>
        </w:rPr>
        <w:t>坚持德、智、体全面发展的标准，对申请的学生在综合素质测评的基础上进行考查。</w:t>
      </w:r>
      <w:r>
        <w:rPr>
          <w:rFonts w:ascii="仿宋_GB2312" w:eastAsia="仿宋_GB2312" w:hAnsi="华文仿宋" w:hint="eastAsia"/>
          <w:b/>
          <w:bCs/>
          <w:color w:val="FF0000"/>
          <w:sz w:val="28"/>
          <w:szCs w:val="28"/>
        </w:rPr>
        <w:t>提名获得校级以上奖学金的，原则上须首先获得2016-2017学年校级奖励。</w:t>
      </w:r>
    </w:p>
    <w:p w14:paraId="51924303" w14:textId="77777777" w:rsidR="00215C6B" w:rsidRDefault="00DA7FC9">
      <w:pPr>
        <w:ind w:firstLine="420"/>
        <w:rPr>
          <w:b/>
        </w:rPr>
      </w:pPr>
      <w:r>
        <w:rPr>
          <w:rFonts w:hint="eastAsia"/>
          <w:b/>
        </w:rPr>
        <w:t>五、名额分配</w:t>
      </w:r>
    </w:p>
    <w:p w14:paraId="7321ACFE" w14:textId="77777777" w:rsidR="00215C6B" w:rsidRDefault="00DA7FC9" w:rsidP="00DA7FC9">
      <w:pPr>
        <w:pStyle w:val="a0"/>
        <w:ind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根据2016-2017学年医学部研究生国家奖学金名额分配方案，我院名额分配如下：</w:t>
      </w:r>
    </w:p>
    <w:tbl>
      <w:tblPr>
        <w:tblW w:w="78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970"/>
        <w:gridCol w:w="1969"/>
        <w:gridCol w:w="1969"/>
        <w:gridCol w:w="1973"/>
      </w:tblGrid>
      <w:tr w:rsidR="00215C6B" w14:paraId="322627BB" w14:textId="77777777">
        <w:trPr>
          <w:trHeight w:val="219"/>
        </w:trPr>
        <w:tc>
          <w:tcPr>
            <w:tcW w:w="393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837B" w14:textId="77777777" w:rsidR="00215C6B" w:rsidRDefault="00DA7FC9">
            <w:pPr>
              <w:widowControl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硕士</w:t>
            </w:r>
          </w:p>
        </w:tc>
        <w:tc>
          <w:tcPr>
            <w:tcW w:w="394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51F0597" w14:textId="77777777" w:rsidR="00215C6B" w:rsidRDefault="00DA7FC9">
            <w:pPr>
              <w:widowControl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博士</w:t>
            </w:r>
          </w:p>
        </w:tc>
      </w:tr>
      <w:tr w:rsidR="00215C6B" w14:paraId="3DEBB798" w14:textId="77777777">
        <w:trPr>
          <w:trHeight w:val="179"/>
        </w:trPr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FB69" w14:textId="77777777" w:rsidR="00215C6B" w:rsidRDefault="00DA7FC9">
            <w:pPr>
              <w:widowControl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科研型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DA1D" w14:textId="77777777" w:rsidR="00215C6B" w:rsidRDefault="00DA7FC9">
            <w:pPr>
              <w:widowControl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专业型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F64D3" w14:textId="77777777" w:rsidR="00215C6B" w:rsidRDefault="00DA7FC9">
            <w:pPr>
              <w:widowControl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科研型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BBC7C6" w14:textId="77777777" w:rsidR="00215C6B" w:rsidRDefault="00DA7FC9">
            <w:pPr>
              <w:widowControl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专业型</w:t>
            </w:r>
          </w:p>
        </w:tc>
      </w:tr>
      <w:tr w:rsidR="00215C6B" w14:paraId="42AB16D2" w14:textId="77777777">
        <w:trPr>
          <w:trHeight w:val="330"/>
        </w:trPr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F12B2" w14:textId="77777777" w:rsidR="00215C6B" w:rsidRDefault="00DA7FC9">
            <w:pPr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ED49" w14:textId="77777777" w:rsidR="00215C6B" w:rsidRDefault="00DA7FC9">
            <w:pPr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 xml:space="preserve">1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7F352" w14:textId="77777777" w:rsidR="00215C6B" w:rsidRDefault="00DA7FC9">
            <w:pPr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4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DE568C" w14:textId="77777777" w:rsidR="00215C6B" w:rsidRDefault="00DA7FC9">
            <w:pPr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 xml:space="preserve">1 </w:t>
            </w:r>
          </w:p>
        </w:tc>
      </w:tr>
    </w:tbl>
    <w:p w14:paraId="38974796" w14:textId="77777777" w:rsidR="00215C6B" w:rsidRDefault="00DA7FC9">
      <w:pPr>
        <w:pStyle w:val="a0"/>
        <w:ind w:firstLineChars="0" w:firstLine="420"/>
        <w:rPr>
          <w:b/>
        </w:rPr>
      </w:pPr>
      <w:r>
        <w:rPr>
          <w:rFonts w:hint="eastAsia"/>
          <w:b/>
        </w:rPr>
        <w:t>六</w:t>
      </w:r>
      <w:r>
        <w:rPr>
          <w:b/>
        </w:rPr>
        <w:t>、</w:t>
      </w:r>
      <w:r>
        <w:rPr>
          <w:rFonts w:hint="eastAsia"/>
          <w:b/>
        </w:rPr>
        <w:t>申请</w:t>
      </w:r>
      <w:r>
        <w:rPr>
          <w:b/>
        </w:rPr>
        <w:t>材料</w:t>
      </w:r>
      <w:r>
        <w:rPr>
          <w:rFonts w:hint="eastAsia"/>
          <w:b/>
        </w:rPr>
        <w:t>提交</w:t>
      </w:r>
    </w:p>
    <w:p w14:paraId="1EA22268" w14:textId="77777777" w:rsidR="00215C6B" w:rsidRDefault="00DA7FC9" w:rsidP="00DA7FC9">
      <w:pPr>
        <w:pStyle w:val="a0"/>
        <w:ind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1. 有“推荐人”（一般为导师）签署意见的《研究生国家奖学金申请审批表》（附件2）；</w:t>
      </w:r>
    </w:p>
    <w:p w14:paraId="4D0EAC3F" w14:textId="77777777" w:rsidR="00215C6B" w:rsidRDefault="00DA7FC9" w:rsidP="00DA7FC9">
      <w:pPr>
        <w:pStyle w:val="a0"/>
        <w:ind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2. 相关证明材料的原件或复印件，所提交证明材料可参考见《北京大学临床肿瘤学院奖励评优标准》（附件3）。证明材料的有效期为2016年10月-2017年9月，请勿提交非此期限内的证明材料。</w:t>
      </w:r>
    </w:p>
    <w:p w14:paraId="46F2DD21" w14:textId="77777777" w:rsidR="00215C6B" w:rsidRDefault="00DA7FC9" w:rsidP="00DA7FC9">
      <w:pPr>
        <w:pStyle w:val="a0"/>
        <w:ind w:firstLine="519"/>
        <w:rPr>
          <w:b/>
        </w:rPr>
      </w:pPr>
      <w:r>
        <w:rPr>
          <w:rFonts w:hint="eastAsia"/>
          <w:b/>
        </w:rPr>
        <w:t>七</w:t>
      </w:r>
      <w:r>
        <w:rPr>
          <w:b/>
        </w:rPr>
        <w:t>、</w:t>
      </w:r>
      <w:r>
        <w:rPr>
          <w:rFonts w:hint="eastAsia"/>
          <w:b/>
        </w:rPr>
        <w:t>评审程序</w:t>
      </w:r>
      <w:r>
        <w:rPr>
          <w:b/>
        </w:rPr>
        <w:t>及时间安排</w:t>
      </w:r>
    </w:p>
    <w:p w14:paraId="6E1A1892" w14:textId="77777777" w:rsidR="00215C6B" w:rsidRDefault="00DA7FC9" w:rsidP="00DA7FC9">
      <w:pPr>
        <w:pStyle w:val="a0"/>
        <w:ind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根据医学部安排，制定我院评审时间如下，请务必在规定时间内</w:t>
      </w:r>
      <w:r>
        <w:rPr>
          <w:rFonts w:ascii="仿宋_GB2312" w:eastAsia="仿宋_GB2312" w:hAnsi="华文仿宋" w:hint="eastAsia"/>
          <w:sz w:val="28"/>
          <w:szCs w:val="28"/>
        </w:rPr>
        <w:lastRenderedPageBreak/>
        <w:t>完成。</w:t>
      </w:r>
    </w:p>
    <w:p w14:paraId="7A2D9438" w14:textId="77777777" w:rsidR="00215C6B" w:rsidRDefault="00DA7FC9" w:rsidP="00DA7FC9">
      <w:pPr>
        <w:pStyle w:val="a0"/>
        <w:ind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1. 申请：申请人请于</w:t>
      </w:r>
      <w:r>
        <w:rPr>
          <w:rFonts w:ascii="仿宋_GB2312" w:eastAsia="仿宋_GB2312" w:hAnsi="华文仿宋" w:hint="eastAsia"/>
          <w:b/>
          <w:bCs/>
          <w:color w:val="FF0000"/>
          <w:sz w:val="28"/>
          <w:szCs w:val="28"/>
        </w:rPr>
        <w:t>9月20日（周三）中午12点前</w:t>
      </w:r>
      <w:r>
        <w:rPr>
          <w:rFonts w:ascii="仿宋_GB2312" w:eastAsia="仿宋_GB2312" w:hAnsi="华文仿宋" w:hint="eastAsia"/>
          <w:sz w:val="28"/>
          <w:szCs w:val="28"/>
        </w:rPr>
        <w:t>将纸版申请材料交至教育处324房间，并将电子版材料发送至jiaoban6293@163.com，逾期不交者视为放弃此次国家奖学金评审。</w:t>
      </w:r>
    </w:p>
    <w:p w14:paraId="419C19DC" w14:textId="7A77B012" w:rsidR="00215C6B" w:rsidRDefault="00DA7FC9" w:rsidP="00DA7FC9">
      <w:pPr>
        <w:pStyle w:val="a0"/>
        <w:ind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2. 评审：9月</w:t>
      </w:r>
      <w:r w:rsidR="00E454E6">
        <w:rPr>
          <w:rFonts w:ascii="仿宋_GB2312" w:eastAsia="仿宋_GB2312" w:hAnsi="华文仿宋" w:hint="eastAsia"/>
          <w:sz w:val="28"/>
          <w:szCs w:val="28"/>
        </w:rPr>
        <w:t>25</w:t>
      </w:r>
      <w:r>
        <w:rPr>
          <w:rFonts w:ascii="仿宋_GB2312" w:eastAsia="仿宋_GB2312" w:hAnsi="华文仿宋" w:hint="eastAsia"/>
          <w:sz w:val="28"/>
          <w:szCs w:val="28"/>
        </w:rPr>
        <w:t>日前，由申请者本人进行五分钟的自行答辩，评审小组对申请人提交的材料进行评选审核并确定初评结果。</w:t>
      </w:r>
    </w:p>
    <w:p w14:paraId="1C98EDF5" w14:textId="77777777" w:rsidR="00215C6B" w:rsidRDefault="00DA7FC9" w:rsidP="00DA7FC9">
      <w:pPr>
        <w:pStyle w:val="a0"/>
        <w:ind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3. 公示：教育处将对初评结果进行公示。</w:t>
      </w:r>
    </w:p>
    <w:p w14:paraId="31ED8C19" w14:textId="77777777" w:rsidR="00215C6B" w:rsidRDefault="00DA7FC9" w:rsidP="00DA7FC9">
      <w:pPr>
        <w:pStyle w:val="a0"/>
        <w:ind w:firstLine="519"/>
        <w:rPr>
          <w:b/>
        </w:rPr>
      </w:pPr>
      <w:r>
        <w:rPr>
          <w:rFonts w:hint="eastAsia"/>
          <w:b/>
        </w:rPr>
        <w:t>八</w:t>
      </w:r>
      <w:r>
        <w:rPr>
          <w:b/>
        </w:rPr>
        <w:t>、</w:t>
      </w:r>
      <w:r>
        <w:rPr>
          <w:rFonts w:hint="eastAsia"/>
          <w:b/>
        </w:rPr>
        <w:t>个</w:t>
      </w:r>
      <w:r>
        <w:rPr>
          <w:b/>
        </w:rPr>
        <w:t>人申诉</w:t>
      </w:r>
    </w:p>
    <w:p w14:paraId="0124687D" w14:textId="77777777" w:rsidR="00215C6B" w:rsidRDefault="00DA7FC9" w:rsidP="00DA7FC9">
      <w:pPr>
        <w:pStyle w:val="a0"/>
        <w:ind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研究生个人对研究生国家奖学金初审结果有异议者，可在初评结果公布之日起3个工作日内向</w:t>
      </w:r>
      <w:bookmarkStart w:id="0" w:name="_GoBack"/>
      <w:bookmarkEnd w:id="0"/>
      <w:r>
        <w:rPr>
          <w:rFonts w:ascii="仿宋_GB2312" w:eastAsia="仿宋_GB2312" w:hAnsi="华文仿宋" w:hint="eastAsia"/>
          <w:sz w:val="28"/>
          <w:szCs w:val="28"/>
        </w:rPr>
        <w:t>评审委员会提出申诉。</w:t>
      </w:r>
    </w:p>
    <w:p w14:paraId="6CC928DF" w14:textId="77777777" w:rsidR="00215C6B" w:rsidRDefault="00215C6B" w:rsidP="00DA7FC9">
      <w:pPr>
        <w:pStyle w:val="a0"/>
        <w:ind w:firstLine="560"/>
        <w:rPr>
          <w:rFonts w:ascii="仿宋_GB2312" w:eastAsia="仿宋_GB2312" w:hAnsi="华文仿宋"/>
          <w:sz w:val="28"/>
          <w:szCs w:val="28"/>
        </w:rPr>
      </w:pPr>
    </w:p>
    <w:p w14:paraId="7C31EC52" w14:textId="77777777" w:rsidR="00215C6B" w:rsidRDefault="00DA7FC9" w:rsidP="00DA7FC9">
      <w:pPr>
        <w:pStyle w:val="a0"/>
        <w:ind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联系人：国桓</w:t>
      </w:r>
    </w:p>
    <w:p w14:paraId="2243EE2B" w14:textId="77777777" w:rsidR="00215C6B" w:rsidRDefault="00DA7FC9" w:rsidP="00DA7FC9">
      <w:pPr>
        <w:pStyle w:val="a0"/>
        <w:ind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电话：88196293</w:t>
      </w:r>
    </w:p>
    <w:p w14:paraId="23149C26" w14:textId="77777777" w:rsidR="00215C6B" w:rsidRDefault="00215C6B" w:rsidP="00DA7FC9">
      <w:pPr>
        <w:pStyle w:val="a0"/>
        <w:ind w:firstLine="560"/>
        <w:rPr>
          <w:rFonts w:ascii="仿宋_GB2312" w:eastAsia="仿宋_GB2312" w:hAnsi="华文仿宋"/>
          <w:sz w:val="28"/>
          <w:szCs w:val="28"/>
        </w:rPr>
      </w:pPr>
    </w:p>
    <w:p w14:paraId="68B71DF1" w14:textId="77777777" w:rsidR="00215C6B" w:rsidRDefault="00DA7FC9" w:rsidP="00DA7FC9">
      <w:pPr>
        <w:pStyle w:val="a0"/>
        <w:ind w:firstLine="560"/>
        <w:jc w:val="right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肿瘤医院研究生国家奖学金评审小组</w:t>
      </w:r>
    </w:p>
    <w:p w14:paraId="540492F9" w14:textId="77777777" w:rsidR="00215C6B" w:rsidRDefault="00DA7FC9" w:rsidP="00DA7FC9">
      <w:pPr>
        <w:pStyle w:val="a0"/>
        <w:ind w:firstLine="560"/>
        <w:jc w:val="right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2017年9月15日</w:t>
      </w:r>
    </w:p>
    <w:p w14:paraId="4E872DED" w14:textId="77777777" w:rsidR="00215C6B" w:rsidRDefault="00215C6B">
      <w:pPr>
        <w:widowControl/>
        <w:spacing w:line="240" w:lineRule="auto"/>
        <w:jc w:val="left"/>
      </w:pPr>
    </w:p>
    <w:p w14:paraId="32F9C446" w14:textId="77777777" w:rsidR="00215C6B" w:rsidRDefault="00DA7FC9" w:rsidP="00DA7FC9">
      <w:pPr>
        <w:pStyle w:val="a0"/>
        <w:ind w:firstLine="560"/>
        <w:jc w:val="left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附件1 北京大学国家奖学金评审办法</w:t>
      </w:r>
    </w:p>
    <w:p w14:paraId="32EB8FD7" w14:textId="77777777" w:rsidR="00215C6B" w:rsidRDefault="00DA7FC9" w:rsidP="00DA7FC9">
      <w:pPr>
        <w:pStyle w:val="a0"/>
        <w:ind w:firstLine="560"/>
        <w:jc w:val="left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附件2 研究生国家奖学金申请审批表</w:t>
      </w:r>
    </w:p>
    <w:p w14:paraId="11F9FFDA" w14:textId="77777777" w:rsidR="00215C6B" w:rsidRDefault="00DA7FC9" w:rsidP="00DA7FC9">
      <w:pPr>
        <w:pStyle w:val="a0"/>
        <w:ind w:firstLine="560"/>
        <w:jc w:val="left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附件3 北京大学临床肿瘤学院奖励评优标准</w:t>
      </w:r>
    </w:p>
    <w:p w14:paraId="3ED91261" w14:textId="77777777" w:rsidR="00215C6B" w:rsidRDefault="00215C6B">
      <w:pPr>
        <w:pStyle w:val="a0"/>
        <w:ind w:firstLineChars="0" w:firstLine="0"/>
        <w:rPr>
          <w:sz w:val="28"/>
          <w:szCs w:val="28"/>
        </w:rPr>
      </w:pPr>
    </w:p>
    <w:p w14:paraId="28A2F851" w14:textId="77777777" w:rsidR="00215C6B" w:rsidRDefault="00215C6B">
      <w:pPr>
        <w:pStyle w:val="a0"/>
        <w:ind w:firstLineChars="0" w:firstLine="0"/>
      </w:pPr>
    </w:p>
    <w:sectPr w:rsidR="00215C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50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47E9B"/>
    <w:multiLevelType w:val="multilevel"/>
    <w:tmpl w:val="05F47E9B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suff w:val="nothing"/>
      <w:lvlText w:val="（%4）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>
    <w:nsid w:val="1F8A235A"/>
    <w:multiLevelType w:val="multilevel"/>
    <w:tmpl w:val="1F8A235A"/>
    <w:lvl w:ilvl="0">
      <w:start w:val="1"/>
      <w:numFmt w:val="chineseCountingThousand"/>
      <w:pStyle w:val="1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2">
    <w:nsid w:val="32297CC5"/>
    <w:multiLevelType w:val="multilevel"/>
    <w:tmpl w:val="32297CC5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pStyle w:val="2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052"/>
    <w:rsid w:val="000409A3"/>
    <w:rsid w:val="00060FA8"/>
    <w:rsid w:val="00060FA9"/>
    <w:rsid w:val="000B684D"/>
    <w:rsid w:val="000D0B13"/>
    <w:rsid w:val="000F7602"/>
    <w:rsid w:val="00110C4B"/>
    <w:rsid w:val="00134E8F"/>
    <w:rsid w:val="00162F59"/>
    <w:rsid w:val="00187ACC"/>
    <w:rsid w:val="00206D04"/>
    <w:rsid w:val="00215C6B"/>
    <w:rsid w:val="002620E7"/>
    <w:rsid w:val="00273343"/>
    <w:rsid w:val="00285A56"/>
    <w:rsid w:val="002B47C3"/>
    <w:rsid w:val="002E002A"/>
    <w:rsid w:val="00350F8F"/>
    <w:rsid w:val="003557DF"/>
    <w:rsid w:val="00377AE4"/>
    <w:rsid w:val="003954A6"/>
    <w:rsid w:val="003C32D3"/>
    <w:rsid w:val="00425403"/>
    <w:rsid w:val="004C36B1"/>
    <w:rsid w:val="005116B2"/>
    <w:rsid w:val="0051597D"/>
    <w:rsid w:val="005306B7"/>
    <w:rsid w:val="005A38E1"/>
    <w:rsid w:val="005A6BAF"/>
    <w:rsid w:val="005D62EA"/>
    <w:rsid w:val="0060412D"/>
    <w:rsid w:val="00642E9F"/>
    <w:rsid w:val="00661CF3"/>
    <w:rsid w:val="00682069"/>
    <w:rsid w:val="006D292D"/>
    <w:rsid w:val="006D5680"/>
    <w:rsid w:val="006D7A1B"/>
    <w:rsid w:val="006F7DC9"/>
    <w:rsid w:val="0074035E"/>
    <w:rsid w:val="00750ECD"/>
    <w:rsid w:val="00757052"/>
    <w:rsid w:val="00772E06"/>
    <w:rsid w:val="00780A89"/>
    <w:rsid w:val="007E0F30"/>
    <w:rsid w:val="00831F3C"/>
    <w:rsid w:val="008543F3"/>
    <w:rsid w:val="008613B7"/>
    <w:rsid w:val="008747C6"/>
    <w:rsid w:val="00907074"/>
    <w:rsid w:val="009301C7"/>
    <w:rsid w:val="00976325"/>
    <w:rsid w:val="00996DDA"/>
    <w:rsid w:val="009A310D"/>
    <w:rsid w:val="009E64B3"/>
    <w:rsid w:val="009F2BD9"/>
    <w:rsid w:val="00A00FA3"/>
    <w:rsid w:val="00A11FC9"/>
    <w:rsid w:val="00A46202"/>
    <w:rsid w:val="00A547F3"/>
    <w:rsid w:val="00A60124"/>
    <w:rsid w:val="00A71CF0"/>
    <w:rsid w:val="00A7496C"/>
    <w:rsid w:val="00B127E7"/>
    <w:rsid w:val="00B220AC"/>
    <w:rsid w:val="00B4652A"/>
    <w:rsid w:val="00B5741A"/>
    <w:rsid w:val="00BC40F9"/>
    <w:rsid w:val="00BD5982"/>
    <w:rsid w:val="00C52C7B"/>
    <w:rsid w:val="00C903A1"/>
    <w:rsid w:val="00CC4E3B"/>
    <w:rsid w:val="00CE580C"/>
    <w:rsid w:val="00D27337"/>
    <w:rsid w:val="00D4482F"/>
    <w:rsid w:val="00D65101"/>
    <w:rsid w:val="00DA0732"/>
    <w:rsid w:val="00DA79A4"/>
    <w:rsid w:val="00DA7FC9"/>
    <w:rsid w:val="00DD313E"/>
    <w:rsid w:val="00DE79A7"/>
    <w:rsid w:val="00E30D5B"/>
    <w:rsid w:val="00E454E6"/>
    <w:rsid w:val="00EF689C"/>
    <w:rsid w:val="00F421CB"/>
    <w:rsid w:val="00F43424"/>
    <w:rsid w:val="00F662A7"/>
    <w:rsid w:val="00F77EC1"/>
    <w:rsid w:val="00F80202"/>
    <w:rsid w:val="00FA6E49"/>
    <w:rsid w:val="00FB0E9E"/>
    <w:rsid w:val="00FB655B"/>
    <w:rsid w:val="00FD0208"/>
    <w:rsid w:val="00FE78D7"/>
    <w:rsid w:val="045F713F"/>
    <w:rsid w:val="0F44193B"/>
    <w:rsid w:val="1226639F"/>
    <w:rsid w:val="13C41902"/>
    <w:rsid w:val="15BF06BF"/>
    <w:rsid w:val="23AD2A51"/>
    <w:rsid w:val="2A395F33"/>
    <w:rsid w:val="4AEA36FF"/>
    <w:rsid w:val="5D4B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9F681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unhideWhenUsed="0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semiHidden="0" w:qFormat="1"/>
    <w:lsdException w:name="header" w:semiHidden="0" w:uiPriority="0" w:unhideWhenUsed="0" w:qFormat="1"/>
    <w:lsdException w:name="footer" w:semiHidden="0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Date" w:semiHidden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360" w:lineRule="auto"/>
      <w:jc w:val="both"/>
    </w:pPr>
    <w:rPr>
      <w:rFonts w:ascii="Times New Roman" w:hAnsi="Times New Roman"/>
      <w:kern w:val="2"/>
      <w:sz w:val="24"/>
      <w:szCs w:val="21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numPr>
        <w:numId w:val="1"/>
      </w:numPr>
      <w:spacing w:beforeLines="25" w:afterLines="50" w:line="240" w:lineRule="auto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numPr>
        <w:ilvl w:val="1"/>
        <w:numId w:val="2"/>
      </w:numPr>
      <w:spacing w:line="240" w:lineRule="auto"/>
      <w:outlineLvl w:val="1"/>
    </w:pPr>
    <w:rPr>
      <w:rFonts w:eastAsia="宋体" w:cs="Times New Roman"/>
      <w:b/>
      <w:bCs/>
      <w:szCs w:val="32"/>
    </w:rPr>
  </w:style>
  <w:style w:type="paragraph" w:styleId="3">
    <w:name w:val="heading 3"/>
    <w:basedOn w:val="a0"/>
    <w:next w:val="a0"/>
    <w:link w:val="30"/>
    <w:uiPriority w:val="9"/>
    <w:qFormat/>
    <w:pPr>
      <w:keepNext/>
      <w:keepLines/>
      <w:numPr>
        <w:ilvl w:val="2"/>
        <w:numId w:val="2"/>
      </w:numPr>
      <w:spacing w:beforeLines="100" w:afterLines="50" w:line="240" w:lineRule="auto"/>
      <w:outlineLvl w:val="2"/>
    </w:pPr>
    <w:rPr>
      <w:bCs/>
      <w:szCs w:val="32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numPr>
        <w:ilvl w:val="3"/>
        <w:numId w:val="3"/>
      </w:numPr>
      <w:spacing w:before="280" w:after="290" w:line="376" w:lineRule="auto"/>
      <w:ind w:firstLine="480"/>
      <w:outlineLvl w:val="3"/>
    </w:pPr>
    <w:rPr>
      <w:rFonts w:asciiTheme="majorHAnsi" w:eastAsiaTheme="majorEastAsia" w:hAnsiTheme="majorHAnsi" w:cstheme="majorBidi"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Chars="200" w:firstLine="200"/>
    </w:pPr>
  </w:style>
  <w:style w:type="paragraph" w:styleId="a4">
    <w:name w:val="annotation subject"/>
    <w:basedOn w:val="a5"/>
    <w:next w:val="a5"/>
    <w:link w:val="a6"/>
    <w:uiPriority w:val="99"/>
    <w:unhideWhenUsed/>
    <w:qFormat/>
    <w:rPr>
      <w:b/>
      <w:bCs/>
    </w:rPr>
  </w:style>
  <w:style w:type="paragraph" w:styleId="a5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Date"/>
    <w:basedOn w:val="a"/>
    <w:next w:val="a"/>
    <w:link w:val="a9"/>
    <w:uiPriority w:val="99"/>
    <w:unhideWhenUsed/>
    <w:qFormat/>
    <w:pPr>
      <w:ind w:leftChars="2500" w:left="100"/>
    </w:pPr>
  </w:style>
  <w:style w:type="paragraph" w:styleId="aa">
    <w:name w:val="Balloon Text"/>
    <w:basedOn w:val="a"/>
    <w:link w:val="ab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e">
    <w:name w:val="header"/>
    <w:basedOn w:val="a"/>
    <w:link w:val="af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eastAsia="宋体" w:cs="Times New Roman"/>
      <w:sz w:val="18"/>
      <w:szCs w:val="18"/>
    </w:rPr>
  </w:style>
  <w:style w:type="paragraph" w:styleId="af0">
    <w:name w:val="Subtitle"/>
    <w:basedOn w:val="a"/>
    <w:next w:val="a"/>
    <w:link w:val="af1"/>
    <w:uiPriority w:val="11"/>
    <w:qFormat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f2">
    <w:name w:val="Normal (Web)"/>
    <w:basedOn w:val="a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Cs w:val="24"/>
    </w:rPr>
  </w:style>
  <w:style w:type="paragraph" w:styleId="af3">
    <w:name w:val="Title"/>
    <w:basedOn w:val="a"/>
    <w:next w:val="a0"/>
    <w:link w:val="af4"/>
    <w:uiPriority w:val="10"/>
    <w:qFormat/>
    <w:pPr>
      <w:spacing w:beforeLines="100" w:afterLines="50" w:line="240" w:lineRule="auto"/>
      <w:jc w:val="center"/>
      <w:outlineLvl w:val="0"/>
    </w:pPr>
    <w:rPr>
      <w:rFonts w:eastAsia="宋体" w:cs="Times New Roman"/>
      <w:b/>
      <w:bCs/>
      <w:sz w:val="36"/>
      <w:szCs w:val="32"/>
    </w:rPr>
  </w:style>
  <w:style w:type="character" w:styleId="af5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styleId="af6">
    <w:name w:val="annotation reference"/>
    <w:basedOn w:val="a1"/>
    <w:uiPriority w:val="99"/>
    <w:unhideWhenUsed/>
    <w:qFormat/>
    <w:rPr>
      <w:sz w:val="21"/>
      <w:szCs w:val="21"/>
    </w:rPr>
  </w:style>
  <w:style w:type="character" w:customStyle="1" w:styleId="10">
    <w:name w:val="标题 1字符"/>
    <w:link w:val="1"/>
    <w:uiPriority w:val="9"/>
    <w:qFormat/>
    <w:rPr>
      <w:rFonts w:ascii="Times New Roman" w:hAnsi="Times New Roman"/>
      <w:b/>
      <w:bCs/>
      <w:kern w:val="44"/>
      <w:sz w:val="28"/>
      <w:szCs w:val="44"/>
    </w:rPr>
  </w:style>
  <w:style w:type="character" w:customStyle="1" w:styleId="20">
    <w:name w:val="标题 2字符"/>
    <w:link w:val="2"/>
    <w:uiPriority w:val="9"/>
    <w:qFormat/>
    <w:rPr>
      <w:rFonts w:ascii="Times New Roman" w:eastAsia="宋体" w:hAnsi="Times New Roman" w:cs="Times New Roman"/>
      <w:b/>
      <w:bCs/>
      <w:sz w:val="24"/>
      <w:szCs w:val="32"/>
    </w:rPr>
  </w:style>
  <w:style w:type="character" w:customStyle="1" w:styleId="30">
    <w:name w:val="标题 3字符"/>
    <w:link w:val="3"/>
    <w:uiPriority w:val="9"/>
    <w:qFormat/>
    <w:rPr>
      <w:rFonts w:ascii="Times New Roman" w:hAnsi="Times New Roman"/>
      <w:bCs/>
      <w:sz w:val="24"/>
      <w:szCs w:val="32"/>
    </w:rPr>
  </w:style>
  <w:style w:type="character" w:customStyle="1" w:styleId="40">
    <w:name w:val="标题 4字符"/>
    <w:basedOn w:val="a1"/>
    <w:link w:val="4"/>
    <w:uiPriority w:val="9"/>
    <w:qFormat/>
    <w:rPr>
      <w:rFonts w:asciiTheme="majorHAnsi" w:eastAsiaTheme="majorEastAsia" w:hAnsiTheme="majorHAnsi" w:cstheme="majorBidi"/>
      <w:bCs/>
      <w:sz w:val="24"/>
      <w:szCs w:val="28"/>
    </w:rPr>
  </w:style>
  <w:style w:type="character" w:customStyle="1" w:styleId="af4">
    <w:name w:val="标题字符"/>
    <w:link w:val="af3"/>
    <w:uiPriority w:val="10"/>
    <w:qFormat/>
    <w:rPr>
      <w:rFonts w:ascii="Times New Roman" w:eastAsia="宋体" w:hAnsi="Times New Roman" w:cs="Times New Roman"/>
      <w:b/>
      <w:bCs/>
      <w:sz w:val="36"/>
      <w:szCs w:val="32"/>
    </w:rPr>
  </w:style>
  <w:style w:type="character" w:customStyle="1" w:styleId="af1">
    <w:name w:val="副标题字符"/>
    <w:link w:val="af0"/>
    <w:uiPriority w:val="11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af">
    <w:name w:val="页眉字符"/>
    <w:basedOn w:val="a1"/>
    <w:link w:val="ae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d">
    <w:name w:val="页脚字符"/>
    <w:basedOn w:val="a1"/>
    <w:link w:val="ac"/>
    <w:uiPriority w:val="99"/>
    <w:rPr>
      <w:rFonts w:ascii="Times New Roman" w:hAnsi="Times New Roman"/>
      <w:sz w:val="18"/>
      <w:szCs w:val="18"/>
    </w:rPr>
  </w:style>
  <w:style w:type="character" w:customStyle="1" w:styleId="a9">
    <w:name w:val="日期字符"/>
    <w:basedOn w:val="a1"/>
    <w:link w:val="a8"/>
    <w:uiPriority w:val="99"/>
    <w:semiHidden/>
    <w:qFormat/>
    <w:rPr>
      <w:rFonts w:ascii="Times New Roman" w:hAnsi="Times New Roman"/>
      <w:sz w:val="24"/>
    </w:rPr>
  </w:style>
  <w:style w:type="character" w:customStyle="1" w:styleId="ab">
    <w:name w:val="批注框文本字符"/>
    <w:basedOn w:val="a1"/>
    <w:link w:val="aa"/>
    <w:uiPriority w:val="99"/>
    <w:semiHidden/>
    <w:qFormat/>
    <w:rPr>
      <w:rFonts w:ascii="Times New Roman" w:hAnsi="Times New Roman"/>
      <w:sz w:val="18"/>
      <w:szCs w:val="18"/>
    </w:rPr>
  </w:style>
  <w:style w:type="character" w:customStyle="1" w:styleId="a7">
    <w:name w:val="注释文本字符"/>
    <w:basedOn w:val="a1"/>
    <w:link w:val="a5"/>
    <w:uiPriority w:val="99"/>
    <w:semiHidden/>
    <w:qFormat/>
    <w:rPr>
      <w:rFonts w:ascii="Times New Roman" w:hAnsi="Times New Roman"/>
      <w:sz w:val="24"/>
    </w:rPr>
  </w:style>
  <w:style w:type="character" w:customStyle="1" w:styleId="a6">
    <w:name w:val="批注主题字符"/>
    <w:basedOn w:val="a7"/>
    <w:link w:val="a4"/>
    <w:uiPriority w:val="99"/>
    <w:semiHidden/>
    <w:qFormat/>
    <w:rPr>
      <w:rFonts w:ascii="Times New Roman" w:hAnsi="Times New Roman"/>
      <w:b/>
      <w:bCs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unhideWhenUsed="0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semiHidden="0" w:qFormat="1"/>
    <w:lsdException w:name="header" w:semiHidden="0" w:uiPriority="0" w:unhideWhenUsed="0" w:qFormat="1"/>
    <w:lsdException w:name="footer" w:semiHidden="0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Date" w:semiHidden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360" w:lineRule="auto"/>
      <w:jc w:val="both"/>
    </w:pPr>
    <w:rPr>
      <w:rFonts w:ascii="Times New Roman" w:hAnsi="Times New Roman"/>
      <w:kern w:val="2"/>
      <w:sz w:val="24"/>
      <w:szCs w:val="21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numPr>
        <w:numId w:val="1"/>
      </w:numPr>
      <w:spacing w:beforeLines="25" w:afterLines="50" w:line="240" w:lineRule="auto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numPr>
        <w:ilvl w:val="1"/>
        <w:numId w:val="2"/>
      </w:numPr>
      <w:spacing w:line="240" w:lineRule="auto"/>
      <w:outlineLvl w:val="1"/>
    </w:pPr>
    <w:rPr>
      <w:rFonts w:eastAsia="宋体" w:cs="Times New Roman"/>
      <w:b/>
      <w:bCs/>
      <w:szCs w:val="32"/>
    </w:rPr>
  </w:style>
  <w:style w:type="paragraph" w:styleId="3">
    <w:name w:val="heading 3"/>
    <w:basedOn w:val="a0"/>
    <w:next w:val="a0"/>
    <w:link w:val="30"/>
    <w:uiPriority w:val="9"/>
    <w:qFormat/>
    <w:pPr>
      <w:keepNext/>
      <w:keepLines/>
      <w:numPr>
        <w:ilvl w:val="2"/>
        <w:numId w:val="2"/>
      </w:numPr>
      <w:spacing w:beforeLines="100" w:afterLines="50" w:line="240" w:lineRule="auto"/>
      <w:outlineLvl w:val="2"/>
    </w:pPr>
    <w:rPr>
      <w:bCs/>
      <w:szCs w:val="32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numPr>
        <w:ilvl w:val="3"/>
        <w:numId w:val="3"/>
      </w:numPr>
      <w:spacing w:before="280" w:after="290" w:line="376" w:lineRule="auto"/>
      <w:ind w:firstLine="480"/>
      <w:outlineLvl w:val="3"/>
    </w:pPr>
    <w:rPr>
      <w:rFonts w:asciiTheme="majorHAnsi" w:eastAsiaTheme="majorEastAsia" w:hAnsiTheme="majorHAnsi" w:cstheme="majorBidi"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Chars="200" w:firstLine="200"/>
    </w:pPr>
  </w:style>
  <w:style w:type="paragraph" w:styleId="a4">
    <w:name w:val="annotation subject"/>
    <w:basedOn w:val="a5"/>
    <w:next w:val="a5"/>
    <w:link w:val="a6"/>
    <w:uiPriority w:val="99"/>
    <w:unhideWhenUsed/>
    <w:qFormat/>
    <w:rPr>
      <w:b/>
      <w:bCs/>
    </w:rPr>
  </w:style>
  <w:style w:type="paragraph" w:styleId="a5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Date"/>
    <w:basedOn w:val="a"/>
    <w:next w:val="a"/>
    <w:link w:val="a9"/>
    <w:uiPriority w:val="99"/>
    <w:unhideWhenUsed/>
    <w:qFormat/>
    <w:pPr>
      <w:ind w:leftChars="2500" w:left="100"/>
    </w:pPr>
  </w:style>
  <w:style w:type="paragraph" w:styleId="aa">
    <w:name w:val="Balloon Text"/>
    <w:basedOn w:val="a"/>
    <w:link w:val="ab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e">
    <w:name w:val="header"/>
    <w:basedOn w:val="a"/>
    <w:link w:val="af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eastAsia="宋体" w:cs="Times New Roman"/>
      <w:sz w:val="18"/>
      <w:szCs w:val="18"/>
    </w:rPr>
  </w:style>
  <w:style w:type="paragraph" w:styleId="af0">
    <w:name w:val="Subtitle"/>
    <w:basedOn w:val="a"/>
    <w:next w:val="a"/>
    <w:link w:val="af1"/>
    <w:uiPriority w:val="11"/>
    <w:qFormat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f2">
    <w:name w:val="Normal (Web)"/>
    <w:basedOn w:val="a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Cs w:val="24"/>
    </w:rPr>
  </w:style>
  <w:style w:type="paragraph" w:styleId="af3">
    <w:name w:val="Title"/>
    <w:basedOn w:val="a"/>
    <w:next w:val="a0"/>
    <w:link w:val="af4"/>
    <w:uiPriority w:val="10"/>
    <w:qFormat/>
    <w:pPr>
      <w:spacing w:beforeLines="100" w:afterLines="50" w:line="240" w:lineRule="auto"/>
      <w:jc w:val="center"/>
      <w:outlineLvl w:val="0"/>
    </w:pPr>
    <w:rPr>
      <w:rFonts w:eastAsia="宋体" w:cs="Times New Roman"/>
      <w:b/>
      <w:bCs/>
      <w:sz w:val="36"/>
      <w:szCs w:val="32"/>
    </w:rPr>
  </w:style>
  <w:style w:type="character" w:styleId="af5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styleId="af6">
    <w:name w:val="annotation reference"/>
    <w:basedOn w:val="a1"/>
    <w:uiPriority w:val="99"/>
    <w:unhideWhenUsed/>
    <w:qFormat/>
    <w:rPr>
      <w:sz w:val="21"/>
      <w:szCs w:val="21"/>
    </w:rPr>
  </w:style>
  <w:style w:type="character" w:customStyle="1" w:styleId="10">
    <w:name w:val="标题 1字符"/>
    <w:link w:val="1"/>
    <w:uiPriority w:val="9"/>
    <w:qFormat/>
    <w:rPr>
      <w:rFonts w:ascii="Times New Roman" w:hAnsi="Times New Roman"/>
      <w:b/>
      <w:bCs/>
      <w:kern w:val="44"/>
      <w:sz w:val="28"/>
      <w:szCs w:val="44"/>
    </w:rPr>
  </w:style>
  <w:style w:type="character" w:customStyle="1" w:styleId="20">
    <w:name w:val="标题 2字符"/>
    <w:link w:val="2"/>
    <w:uiPriority w:val="9"/>
    <w:qFormat/>
    <w:rPr>
      <w:rFonts w:ascii="Times New Roman" w:eastAsia="宋体" w:hAnsi="Times New Roman" w:cs="Times New Roman"/>
      <w:b/>
      <w:bCs/>
      <w:sz w:val="24"/>
      <w:szCs w:val="32"/>
    </w:rPr>
  </w:style>
  <w:style w:type="character" w:customStyle="1" w:styleId="30">
    <w:name w:val="标题 3字符"/>
    <w:link w:val="3"/>
    <w:uiPriority w:val="9"/>
    <w:qFormat/>
    <w:rPr>
      <w:rFonts w:ascii="Times New Roman" w:hAnsi="Times New Roman"/>
      <w:bCs/>
      <w:sz w:val="24"/>
      <w:szCs w:val="32"/>
    </w:rPr>
  </w:style>
  <w:style w:type="character" w:customStyle="1" w:styleId="40">
    <w:name w:val="标题 4字符"/>
    <w:basedOn w:val="a1"/>
    <w:link w:val="4"/>
    <w:uiPriority w:val="9"/>
    <w:qFormat/>
    <w:rPr>
      <w:rFonts w:asciiTheme="majorHAnsi" w:eastAsiaTheme="majorEastAsia" w:hAnsiTheme="majorHAnsi" w:cstheme="majorBidi"/>
      <w:bCs/>
      <w:sz w:val="24"/>
      <w:szCs w:val="28"/>
    </w:rPr>
  </w:style>
  <w:style w:type="character" w:customStyle="1" w:styleId="af4">
    <w:name w:val="标题字符"/>
    <w:link w:val="af3"/>
    <w:uiPriority w:val="10"/>
    <w:qFormat/>
    <w:rPr>
      <w:rFonts w:ascii="Times New Roman" w:eastAsia="宋体" w:hAnsi="Times New Roman" w:cs="Times New Roman"/>
      <w:b/>
      <w:bCs/>
      <w:sz w:val="36"/>
      <w:szCs w:val="32"/>
    </w:rPr>
  </w:style>
  <w:style w:type="character" w:customStyle="1" w:styleId="af1">
    <w:name w:val="副标题字符"/>
    <w:link w:val="af0"/>
    <w:uiPriority w:val="11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af">
    <w:name w:val="页眉字符"/>
    <w:basedOn w:val="a1"/>
    <w:link w:val="ae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d">
    <w:name w:val="页脚字符"/>
    <w:basedOn w:val="a1"/>
    <w:link w:val="ac"/>
    <w:uiPriority w:val="99"/>
    <w:rPr>
      <w:rFonts w:ascii="Times New Roman" w:hAnsi="Times New Roman"/>
      <w:sz w:val="18"/>
      <w:szCs w:val="18"/>
    </w:rPr>
  </w:style>
  <w:style w:type="character" w:customStyle="1" w:styleId="a9">
    <w:name w:val="日期字符"/>
    <w:basedOn w:val="a1"/>
    <w:link w:val="a8"/>
    <w:uiPriority w:val="99"/>
    <w:semiHidden/>
    <w:qFormat/>
    <w:rPr>
      <w:rFonts w:ascii="Times New Roman" w:hAnsi="Times New Roman"/>
      <w:sz w:val="24"/>
    </w:rPr>
  </w:style>
  <w:style w:type="character" w:customStyle="1" w:styleId="ab">
    <w:name w:val="批注框文本字符"/>
    <w:basedOn w:val="a1"/>
    <w:link w:val="aa"/>
    <w:uiPriority w:val="99"/>
    <w:semiHidden/>
    <w:qFormat/>
    <w:rPr>
      <w:rFonts w:ascii="Times New Roman" w:hAnsi="Times New Roman"/>
      <w:sz w:val="18"/>
      <w:szCs w:val="18"/>
    </w:rPr>
  </w:style>
  <w:style w:type="character" w:customStyle="1" w:styleId="a7">
    <w:name w:val="注释文本字符"/>
    <w:basedOn w:val="a1"/>
    <w:link w:val="a5"/>
    <w:uiPriority w:val="99"/>
    <w:semiHidden/>
    <w:qFormat/>
    <w:rPr>
      <w:rFonts w:ascii="Times New Roman" w:hAnsi="Times New Roman"/>
      <w:sz w:val="24"/>
    </w:rPr>
  </w:style>
  <w:style w:type="character" w:customStyle="1" w:styleId="a6">
    <w:name w:val="批注主题字符"/>
    <w:basedOn w:val="a7"/>
    <w:link w:val="a4"/>
    <w:uiPriority w:val="99"/>
    <w:semiHidden/>
    <w:qFormat/>
    <w:rPr>
      <w:rFonts w:ascii="Times New Roman" w:hAnsi="Times New Roman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194</Words>
  <Characters>1112</Characters>
  <Application>Microsoft Macintosh Word</Application>
  <DocSecurity>0</DocSecurity>
  <Lines>9</Lines>
  <Paragraphs>2</Paragraphs>
  <ScaleCrop>false</ScaleCrop>
  <Company>pku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yanglin chen</dc:creator>
  <cp:lastModifiedBy>桓 国</cp:lastModifiedBy>
  <cp:revision>8</cp:revision>
  <cp:lastPrinted>2016-09-20T07:27:00Z</cp:lastPrinted>
  <dcterms:created xsi:type="dcterms:W3CDTF">2015-09-22T02:09:00Z</dcterms:created>
  <dcterms:modified xsi:type="dcterms:W3CDTF">2017-09-15T11:34:00Z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